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EDB207" w14:textId="77777777" w:rsidR="00F55E22" w:rsidRDefault="00F55E22" w:rsidP="00F55E22">
      <w:pPr>
        <w:pStyle w:val="NoSpacing"/>
        <w:rPr>
          <w:rFonts w:ascii="Arial" w:hAnsi="Arial" w:cs="Arial"/>
          <w:sz w:val="24"/>
          <w:szCs w:val="24"/>
        </w:rPr>
      </w:pPr>
    </w:p>
    <w:p w14:paraId="0BAD0D66" w14:textId="77777777" w:rsidR="00F55E22" w:rsidRDefault="00F55E22" w:rsidP="00F55E22">
      <w:pPr>
        <w:pStyle w:val="NoSpacing"/>
        <w:rPr>
          <w:rFonts w:ascii="Arial" w:hAnsi="Arial" w:cs="Arial"/>
          <w:sz w:val="24"/>
          <w:szCs w:val="24"/>
        </w:rPr>
      </w:pPr>
    </w:p>
    <w:p w14:paraId="3AD30399" w14:textId="77777777" w:rsidR="00F55E22" w:rsidRDefault="00F55E22" w:rsidP="00F55E22">
      <w:pPr>
        <w:pStyle w:val="NoSpacing"/>
        <w:rPr>
          <w:rFonts w:ascii="Arial" w:hAnsi="Arial" w:cs="Arial"/>
          <w:sz w:val="24"/>
          <w:szCs w:val="24"/>
        </w:rPr>
      </w:pPr>
    </w:p>
    <w:p w14:paraId="7BD86EEC" w14:textId="77777777" w:rsidR="00F55E22" w:rsidRDefault="00F55E22" w:rsidP="00F55E22">
      <w:pPr>
        <w:pStyle w:val="NoSpacing"/>
        <w:rPr>
          <w:rFonts w:ascii="Arial" w:hAnsi="Arial" w:cs="Arial"/>
          <w:sz w:val="24"/>
          <w:szCs w:val="24"/>
        </w:rPr>
      </w:pPr>
    </w:p>
    <w:p w14:paraId="3FAF8737" w14:textId="77777777" w:rsidR="00F55E22" w:rsidRDefault="00F55E22" w:rsidP="00F55E22">
      <w:pPr>
        <w:pStyle w:val="NoSpacing"/>
        <w:rPr>
          <w:rFonts w:ascii="Arial" w:hAnsi="Arial" w:cs="Arial"/>
          <w:sz w:val="24"/>
          <w:szCs w:val="24"/>
        </w:rPr>
      </w:pPr>
    </w:p>
    <w:p w14:paraId="60E464AE" w14:textId="77777777" w:rsidR="00F55E22" w:rsidRDefault="00F55E22" w:rsidP="00F55E22">
      <w:pPr>
        <w:pStyle w:val="NoSpacing"/>
        <w:rPr>
          <w:rFonts w:ascii="Arial" w:hAnsi="Arial" w:cs="Arial"/>
          <w:sz w:val="24"/>
          <w:szCs w:val="24"/>
        </w:rPr>
      </w:pPr>
    </w:p>
    <w:p w14:paraId="0D7BB668" w14:textId="77777777" w:rsidR="00F55E22" w:rsidRDefault="00F55E22" w:rsidP="00F55E22">
      <w:pPr>
        <w:pStyle w:val="NoSpacing"/>
        <w:rPr>
          <w:rFonts w:ascii="Arial" w:hAnsi="Arial" w:cs="Arial"/>
          <w:sz w:val="24"/>
          <w:szCs w:val="24"/>
        </w:rPr>
      </w:pPr>
    </w:p>
    <w:p w14:paraId="5BE14A16" w14:textId="77777777" w:rsidR="00F55E22" w:rsidRDefault="00F55E22" w:rsidP="00F55E22">
      <w:pPr>
        <w:pStyle w:val="NoSpacing"/>
        <w:rPr>
          <w:rFonts w:ascii="Arial" w:hAnsi="Arial" w:cs="Arial"/>
          <w:sz w:val="24"/>
          <w:szCs w:val="24"/>
        </w:rPr>
      </w:pPr>
    </w:p>
    <w:p w14:paraId="07D2F117" w14:textId="77777777" w:rsidR="00F55E22" w:rsidRDefault="00F55E22" w:rsidP="00F55E22">
      <w:pPr>
        <w:pStyle w:val="NoSpacing"/>
        <w:rPr>
          <w:rFonts w:ascii="Arial" w:hAnsi="Arial" w:cs="Arial"/>
          <w:sz w:val="24"/>
          <w:szCs w:val="24"/>
        </w:rPr>
      </w:pPr>
    </w:p>
    <w:p w14:paraId="0702D0CF" w14:textId="77777777" w:rsidR="00F55E22" w:rsidRDefault="00F55E22" w:rsidP="00F55E22">
      <w:pPr>
        <w:pStyle w:val="NoSpacing"/>
        <w:rPr>
          <w:rFonts w:ascii="Arial" w:hAnsi="Arial" w:cs="Arial"/>
          <w:sz w:val="24"/>
          <w:szCs w:val="24"/>
        </w:rPr>
      </w:pPr>
    </w:p>
    <w:p w14:paraId="32144B90" w14:textId="4277BFB8" w:rsidR="00F55E22" w:rsidRDefault="00F55E22" w:rsidP="00F55E22">
      <w:pPr>
        <w:pStyle w:val="NoSpacing"/>
        <w:rPr>
          <w:rFonts w:ascii="Arial" w:hAnsi="Arial" w:cs="Arial"/>
          <w:sz w:val="24"/>
          <w:szCs w:val="24"/>
        </w:rPr>
      </w:pPr>
      <w:r>
        <w:rPr>
          <w:rFonts w:ascii="Arial" w:hAnsi="Arial" w:cs="Arial"/>
          <w:sz w:val="24"/>
          <w:szCs w:val="24"/>
        </w:rPr>
        <w:t>Gary Palmer,</w:t>
      </w:r>
    </w:p>
    <w:p w14:paraId="4FA3A189" w14:textId="77777777" w:rsidR="00F55E22" w:rsidRDefault="00F55E22" w:rsidP="00F55E22">
      <w:pPr>
        <w:pStyle w:val="NoSpacing"/>
        <w:rPr>
          <w:rFonts w:ascii="Arial" w:hAnsi="Arial" w:cs="Arial"/>
          <w:sz w:val="24"/>
          <w:szCs w:val="24"/>
        </w:rPr>
      </w:pPr>
      <w:r>
        <w:rPr>
          <w:rFonts w:ascii="Arial" w:hAnsi="Arial" w:cs="Arial"/>
          <w:sz w:val="24"/>
          <w:szCs w:val="24"/>
        </w:rPr>
        <w:t>Group Manager – Policy &amp; Engagement,</w:t>
      </w:r>
    </w:p>
    <w:p w14:paraId="5378F6E2" w14:textId="77777777" w:rsidR="00F55E22" w:rsidRDefault="00F55E22" w:rsidP="00F55E22">
      <w:pPr>
        <w:pStyle w:val="NoSpacing"/>
        <w:rPr>
          <w:rFonts w:ascii="Arial" w:hAnsi="Arial" w:cs="Arial"/>
          <w:sz w:val="24"/>
          <w:szCs w:val="24"/>
        </w:rPr>
      </w:pPr>
      <w:r>
        <w:rPr>
          <w:rFonts w:ascii="Arial" w:hAnsi="Arial" w:cs="Arial"/>
          <w:sz w:val="24"/>
          <w:szCs w:val="24"/>
        </w:rPr>
        <w:t>Growth &amp; Development,</w:t>
      </w:r>
    </w:p>
    <w:p w14:paraId="62A42E71" w14:textId="77777777" w:rsidR="00F55E22" w:rsidRDefault="00F55E22" w:rsidP="00F55E22">
      <w:pPr>
        <w:pStyle w:val="NoSpacing"/>
        <w:rPr>
          <w:rFonts w:ascii="Arial" w:hAnsi="Arial" w:cs="Arial"/>
          <w:sz w:val="24"/>
          <w:szCs w:val="24"/>
        </w:rPr>
      </w:pPr>
      <w:r>
        <w:rPr>
          <w:rFonts w:ascii="Arial" w:hAnsi="Arial" w:cs="Arial"/>
          <w:sz w:val="24"/>
          <w:szCs w:val="24"/>
        </w:rPr>
        <w:t>Solihull MBC,</w:t>
      </w:r>
    </w:p>
    <w:p w14:paraId="4F9685EF" w14:textId="77777777" w:rsidR="00F55E22" w:rsidRDefault="00F55E22" w:rsidP="00F55E22">
      <w:pPr>
        <w:pStyle w:val="NoSpacing"/>
        <w:rPr>
          <w:rFonts w:ascii="Arial" w:hAnsi="Arial" w:cs="Arial"/>
          <w:sz w:val="24"/>
          <w:szCs w:val="24"/>
        </w:rPr>
      </w:pPr>
      <w:r>
        <w:rPr>
          <w:rFonts w:ascii="Arial" w:hAnsi="Arial" w:cs="Arial"/>
          <w:sz w:val="24"/>
          <w:szCs w:val="24"/>
        </w:rPr>
        <w:t>Council House,</w:t>
      </w:r>
    </w:p>
    <w:p w14:paraId="5C9CF658" w14:textId="77777777" w:rsidR="00F55E22" w:rsidRDefault="00F55E22" w:rsidP="00F55E22">
      <w:pPr>
        <w:pStyle w:val="NoSpacing"/>
        <w:rPr>
          <w:rFonts w:ascii="Arial" w:hAnsi="Arial" w:cs="Arial"/>
          <w:sz w:val="24"/>
          <w:szCs w:val="24"/>
        </w:rPr>
      </w:pPr>
      <w:r>
        <w:rPr>
          <w:rFonts w:ascii="Arial" w:hAnsi="Arial" w:cs="Arial"/>
          <w:sz w:val="24"/>
          <w:szCs w:val="24"/>
        </w:rPr>
        <w:t>B91 3QB.</w:t>
      </w:r>
    </w:p>
    <w:p w14:paraId="0CA3639E" w14:textId="77777777" w:rsidR="00F55E22" w:rsidRDefault="00F55E22" w:rsidP="00F55E22">
      <w:pPr>
        <w:pStyle w:val="NoSpacing"/>
        <w:rPr>
          <w:rFonts w:ascii="Arial" w:hAnsi="Arial" w:cs="Arial"/>
          <w:sz w:val="24"/>
          <w:szCs w:val="24"/>
        </w:rPr>
      </w:pPr>
    </w:p>
    <w:p w14:paraId="7331491C" w14:textId="77777777" w:rsidR="00F55E22" w:rsidRDefault="00F55E22" w:rsidP="00F55E22">
      <w:pPr>
        <w:pStyle w:val="NoSpacing"/>
        <w:rPr>
          <w:rFonts w:ascii="Arial" w:hAnsi="Arial" w:cs="Arial"/>
          <w:sz w:val="24"/>
          <w:szCs w:val="24"/>
        </w:rPr>
      </w:pPr>
      <w:r>
        <w:rPr>
          <w:rFonts w:ascii="Arial" w:hAnsi="Arial" w:cs="Arial"/>
          <w:sz w:val="24"/>
          <w:szCs w:val="24"/>
        </w:rPr>
        <w:t>30 June 2025.</w:t>
      </w:r>
    </w:p>
    <w:p w14:paraId="44CEB786" w14:textId="77777777" w:rsidR="00F55E22" w:rsidRDefault="00F55E22" w:rsidP="00F55E22">
      <w:pPr>
        <w:pStyle w:val="NoSpacing"/>
        <w:rPr>
          <w:rFonts w:ascii="Arial" w:hAnsi="Arial" w:cs="Arial"/>
          <w:sz w:val="24"/>
          <w:szCs w:val="24"/>
        </w:rPr>
      </w:pPr>
    </w:p>
    <w:p w14:paraId="49636F5D" w14:textId="77777777" w:rsidR="00F55E22" w:rsidRDefault="00F55E22" w:rsidP="00F55E22">
      <w:pPr>
        <w:pStyle w:val="NoSpacing"/>
        <w:rPr>
          <w:rFonts w:ascii="Arial" w:hAnsi="Arial" w:cs="Arial"/>
          <w:sz w:val="24"/>
          <w:szCs w:val="24"/>
        </w:rPr>
      </w:pPr>
      <w:r>
        <w:rPr>
          <w:rFonts w:ascii="Arial" w:hAnsi="Arial" w:cs="Arial"/>
          <w:sz w:val="24"/>
          <w:szCs w:val="24"/>
        </w:rPr>
        <w:t>Dear Gary,</w:t>
      </w:r>
    </w:p>
    <w:p w14:paraId="06B41AE8" w14:textId="77777777" w:rsidR="00F55E22" w:rsidRPr="00F75A21" w:rsidRDefault="00F55E22" w:rsidP="00F55E22">
      <w:pPr>
        <w:pStyle w:val="NoSpacing"/>
        <w:rPr>
          <w:rFonts w:ascii="Arial" w:hAnsi="Arial" w:cs="Arial"/>
          <w:sz w:val="24"/>
          <w:szCs w:val="24"/>
        </w:rPr>
      </w:pPr>
    </w:p>
    <w:p w14:paraId="4678DAC5" w14:textId="77777777" w:rsidR="00F55E22" w:rsidRPr="00F75A21" w:rsidRDefault="00F55E22" w:rsidP="00F55E22">
      <w:pPr>
        <w:pStyle w:val="NoSpacing"/>
        <w:rPr>
          <w:rFonts w:ascii="Arial" w:hAnsi="Arial" w:cs="Arial"/>
          <w:b/>
          <w:bCs/>
          <w:sz w:val="24"/>
          <w:szCs w:val="24"/>
        </w:rPr>
      </w:pPr>
      <w:r w:rsidRPr="00F75A21">
        <w:rPr>
          <w:rFonts w:ascii="Arial" w:hAnsi="Arial" w:cs="Arial"/>
          <w:b/>
          <w:bCs/>
          <w:sz w:val="24"/>
          <w:szCs w:val="24"/>
        </w:rPr>
        <w:t>RE: Call for sites – Ref CFS/24/299 </w:t>
      </w:r>
    </w:p>
    <w:p w14:paraId="256DA304" w14:textId="77777777" w:rsidR="00F55E22" w:rsidRPr="00F75A21" w:rsidRDefault="00F55E22" w:rsidP="00F55E22">
      <w:pPr>
        <w:pStyle w:val="NoSpacing"/>
        <w:rPr>
          <w:rFonts w:ascii="Arial" w:hAnsi="Arial" w:cs="Arial"/>
          <w:b/>
          <w:bCs/>
          <w:sz w:val="24"/>
          <w:szCs w:val="24"/>
        </w:rPr>
      </w:pPr>
    </w:p>
    <w:p w14:paraId="7A13960F" w14:textId="77777777" w:rsidR="00F55E22" w:rsidRPr="00F75A21" w:rsidRDefault="00F55E22" w:rsidP="00F55E22">
      <w:pPr>
        <w:pStyle w:val="NoSpacing"/>
        <w:rPr>
          <w:rFonts w:ascii="Arial" w:hAnsi="Arial" w:cs="Arial"/>
          <w:sz w:val="24"/>
          <w:szCs w:val="24"/>
        </w:rPr>
      </w:pPr>
      <w:r w:rsidRPr="00F75A21">
        <w:rPr>
          <w:rFonts w:ascii="Arial" w:hAnsi="Arial" w:cs="Arial"/>
          <w:sz w:val="24"/>
          <w:szCs w:val="24"/>
        </w:rPr>
        <w:t xml:space="preserve">I wish </w:t>
      </w:r>
      <w:r>
        <w:rPr>
          <w:rFonts w:ascii="Arial" w:hAnsi="Arial" w:cs="Arial"/>
          <w:sz w:val="24"/>
          <w:szCs w:val="24"/>
        </w:rPr>
        <w:t xml:space="preserve">to </w:t>
      </w:r>
      <w:r w:rsidRPr="00F75A21">
        <w:rPr>
          <w:rFonts w:ascii="Arial" w:hAnsi="Arial" w:cs="Arial"/>
          <w:sz w:val="24"/>
          <w:szCs w:val="24"/>
        </w:rPr>
        <w:t xml:space="preserve">comment </w:t>
      </w:r>
      <w:r>
        <w:rPr>
          <w:rFonts w:ascii="Arial" w:hAnsi="Arial" w:cs="Arial"/>
          <w:sz w:val="24"/>
          <w:szCs w:val="24"/>
        </w:rPr>
        <w:t>on the</w:t>
      </w:r>
      <w:r w:rsidRPr="00F75A21">
        <w:rPr>
          <w:rFonts w:ascii="Arial" w:hAnsi="Arial" w:cs="Arial"/>
          <w:sz w:val="24"/>
          <w:szCs w:val="24"/>
        </w:rPr>
        <w:t xml:space="preserve"> ‘Call for Sites reference CFS/24/299’, </w:t>
      </w:r>
      <w:proofErr w:type="gramStart"/>
      <w:r w:rsidRPr="00F75A21">
        <w:rPr>
          <w:rFonts w:ascii="Arial" w:hAnsi="Arial" w:cs="Arial"/>
          <w:sz w:val="24"/>
          <w:szCs w:val="24"/>
        </w:rPr>
        <w:t>which  refers</w:t>
      </w:r>
      <w:proofErr w:type="gramEnd"/>
      <w:r w:rsidRPr="00F75A21">
        <w:rPr>
          <w:rFonts w:ascii="Arial" w:hAnsi="Arial" w:cs="Arial"/>
          <w:sz w:val="24"/>
          <w:szCs w:val="24"/>
        </w:rPr>
        <w:t xml:space="preserve"> to ‘Solihull Golf Club’ but is known </w:t>
      </w:r>
      <w:proofErr w:type="gramStart"/>
      <w:r w:rsidRPr="00F75A21">
        <w:rPr>
          <w:rFonts w:ascii="Arial" w:hAnsi="Arial" w:cs="Arial"/>
          <w:sz w:val="24"/>
          <w:szCs w:val="24"/>
        </w:rPr>
        <w:t>locally  as</w:t>
      </w:r>
      <w:proofErr w:type="gramEnd"/>
      <w:r w:rsidRPr="00F75A21">
        <w:rPr>
          <w:rFonts w:ascii="Arial" w:hAnsi="Arial" w:cs="Arial"/>
          <w:sz w:val="24"/>
          <w:szCs w:val="24"/>
        </w:rPr>
        <w:t xml:space="preserve"> Widney Manor Golf club.</w:t>
      </w:r>
    </w:p>
    <w:p w14:paraId="5C70B3D6" w14:textId="77777777" w:rsidR="00F55E22" w:rsidRPr="00F75A21" w:rsidRDefault="00F55E22" w:rsidP="00F55E22">
      <w:pPr>
        <w:pStyle w:val="NoSpacing"/>
        <w:rPr>
          <w:rFonts w:ascii="Arial" w:hAnsi="Arial" w:cs="Arial"/>
          <w:sz w:val="24"/>
          <w:szCs w:val="24"/>
        </w:rPr>
      </w:pPr>
    </w:p>
    <w:p w14:paraId="6AAFF247" w14:textId="77777777" w:rsidR="00F55E22" w:rsidRPr="00F75A21" w:rsidRDefault="00F55E22" w:rsidP="00F55E22">
      <w:pPr>
        <w:pStyle w:val="NoSpacing"/>
        <w:rPr>
          <w:rFonts w:ascii="Arial" w:hAnsi="Arial" w:cs="Arial"/>
          <w:sz w:val="24"/>
          <w:szCs w:val="24"/>
        </w:rPr>
      </w:pPr>
      <w:r w:rsidRPr="00F75A21">
        <w:rPr>
          <w:rFonts w:ascii="Arial" w:hAnsi="Arial" w:cs="Arial"/>
          <w:sz w:val="24"/>
          <w:szCs w:val="24"/>
        </w:rPr>
        <w:t>This representation is made without knowing the aims/wishes of the golf club, which leases the site.</w:t>
      </w:r>
      <w:r>
        <w:rPr>
          <w:rFonts w:ascii="Arial" w:hAnsi="Arial" w:cs="Arial"/>
          <w:sz w:val="24"/>
          <w:szCs w:val="24"/>
        </w:rPr>
        <w:t xml:space="preserve"> </w:t>
      </w:r>
      <w:r w:rsidRPr="00F75A21">
        <w:rPr>
          <w:rFonts w:ascii="Arial" w:hAnsi="Arial" w:cs="Arial"/>
          <w:sz w:val="24"/>
          <w:szCs w:val="24"/>
        </w:rPr>
        <w:t>My representation is made following consultation with residents of Monkspath and Hillfield – the golf course sits in both wards at present.</w:t>
      </w:r>
    </w:p>
    <w:p w14:paraId="7AEE9051" w14:textId="77777777" w:rsidR="00F55E22" w:rsidRPr="00F75A21" w:rsidRDefault="00F55E22" w:rsidP="00F55E22">
      <w:pPr>
        <w:pStyle w:val="NoSpacing"/>
        <w:rPr>
          <w:rFonts w:ascii="Arial" w:hAnsi="Arial" w:cs="Arial"/>
          <w:sz w:val="24"/>
          <w:szCs w:val="24"/>
        </w:rPr>
      </w:pPr>
    </w:p>
    <w:p w14:paraId="2D235D4D" w14:textId="77777777" w:rsidR="00F55E22" w:rsidRPr="00F75A21" w:rsidRDefault="00F55E22" w:rsidP="00F55E22">
      <w:pPr>
        <w:pStyle w:val="NoSpacing"/>
        <w:rPr>
          <w:rFonts w:ascii="Arial" w:hAnsi="Arial" w:cs="Arial"/>
          <w:sz w:val="24"/>
          <w:szCs w:val="24"/>
        </w:rPr>
      </w:pPr>
      <w:r w:rsidRPr="00F75A21">
        <w:rPr>
          <w:rFonts w:ascii="Arial" w:hAnsi="Arial" w:cs="Arial"/>
          <w:sz w:val="24"/>
          <w:szCs w:val="24"/>
        </w:rPr>
        <w:t xml:space="preserve">The site is elongated, and the submission refers to issues underground, especially the oil </w:t>
      </w:r>
      <w:proofErr w:type="gramStart"/>
      <w:r w:rsidRPr="00F75A21">
        <w:rPr>
          <w:rFonts w:ascii="Arial" w:hAnsi="Arial" w:cs="Arial"/>
          <w:sz w:val="24"/>
          <w:szCs w:val="24"/>
        </w:rPr>
        <w:t>pipe line</w:t>
      </w:r>
      <w:proofErr w:type="gramEnd"/>
      <w:r w:rsidRPr="00F75A21">
        <w:rPr>
          <w:rFonts w:ascii="Arial" w:hAnsi="Arial" w:cs="Arial"/>
          <w:sz w:val="24"/>
          <w:szCs w:val="24"/>
        </w:rPr>
        <w:t xml:space="preserve"> and the former Hay Lane tip. These are matters that would constrain development on certain parts of the site.</w:t>
      </w:r>
    </w:p>
    <w:p w14:paraId="40BF1FC6" w14:textId="77777777" w:rsidR="00F55E22" w:rsidRPr="00F75A21" w:rsidRDefault="00F55E22" w:rsidP="00F55E22">
      <w:pPr>
        <w:pStyle w:val="NoSpacing"/>
        <w:rPr>
          <w:rFonts w:ascii="Arial" w:hAnsi="Arial" w:cs="Arial"/>
          <w:sz w:val="24"/>
          <w:szCs w:val="24"/>
        </w:rPr>
      </w:pPr>
    </w:p>
    <w:p w14:paraId="7F32CFBC" w14:textId="77777777" w:rsidR="00F55E22" w:rsidRDefault="00F55E22" w:rsidP="00F55E22">
      <w:pPr>
        <w:pStyle w:val="NoSpacing"/>
        <w:rPr>
          <w:rFonts w:ascii="Arial" w:hAnsi="Arial" w:cs="Arial"/>
          <w:sz w:val="24"/>
          <w:szCs w:val="24"/>
        </w:rPr>
      </w:pPr>
      <w:r w:rsidRPr="00F75A21">
        <w:rPr>
          <w:rFonts w:ascii="Arial" w:hAnsi="Arial" w:cs="Arial"/>
          <w:sz w:val="24"/>
          <w:szCs w:val="24"/>
        </w:rPr>
        <w:t>The golf course itself provides a leisure amenity throughout the year, having a record of remaining open whilst many other local courses are closed during the bad winter weather. It has also provided a valuable environmental green space between the residential development of Monkspath and the M42 motorway. This green space is a haven for wildlife, affording all sorts of wildlife habitats and protection in this buffer</w:t>
      </w:r>
      <w:r>
        <w:rPr>
          <w:rFonts w:ascii="Arial" w:hAnsi="Arial" w:cs="Arial"/>
          <w:sz w:val="24"/>
          <w:szCs w:val="24"/>
        </w:rPr>
        <w:t>, becoming</w:t>
      </w:r>
      <w:r w:rsidRPr="00F75A21">
        <w:rPr>
          <w:rFonts w:ascii="Arial" w:hAnsi="Arial" w:cs="Arial"/>
          <w:sz w:val="24"/>
          <w:szCs w:val="24"/>
        </w:rPr>
        <w:t xml:space="preserve"> most appreciated during covid, allowing many people to recognise its presence and value. </w:t>
      </w:r>
    </w:p>
    <w:p w14:paraId="5B585336" w14:textId="77777777" w:rsidR="00F55E22" w:rsidRPr="00F75A21" w:rsidRDefault="00F55E22" w:rsidP="00F55E22">
      <w:pPr>
        <w:pStyle w:val="NoSpacing"/>
        <w:rPr>
          <w:rFonts w:ascii="Arial" w:hAnsi="Arial" w:cs="Arial"/>
          <w:sz w:val="24"/>
          <w:szCs w:val="24"/>
        </w:rPr>
      </w:pPr>
      <w:r w:rsidRPr="00F75A21">
        <w:rPr>
          <w:rFonts w:ascii="Arial" w:hAnsi="Arial" w:cs="Arial"/>
          <w:sz w:val="24"/>
          <w:szCs w:val="24"/>
        </w:rPr>
        <w:t>Monkspath and Hillfield w</w:t>
      </w:r>
      <w:r>
        <w:rPr>
          <w:rFonts w:ascii="Arial" w:hAnsi="Arial" w:cs="Arial"/>
          <w:sz w:val="24"/>
          <w:szCs w:val="24"/>
        </w:rPr>
        <w:t>ere</w:t>
      </w:r>
      <w:r w:rsidRPr="00F75A21">
        <w:rPr>
          <w:rFonts w:ascii="Arial" w:hAnsi="Arial" w:cs="Arial"/>
          <w:sz w:val="24"/>
          <w:szCs w:val="24"/>
        </w:rPr>
        <w:t xml:space="preserve"> developed during the late 1980’s and the green spaces established to meet the needs of the new residents to the borough (I was one of them).</w:t>
      </w:r>
    </w:p>
    <w:p w14:paraId="667D1874" w14:textId="77777777" w:rsidR="00F55E22" w:rsidRPr="00F75A21" w:rsidRDefault="00F55E22" w:rsidP="00F55E22">
      <w:pPr>
        <w:pStyle w:val="NoSpacing"/>
        <w:rPr>
          <w:rFonts w:ascii="Arial" w:hAnsi="Arial" w:cs="Arial"/>
          <w:sz w:val="24"/>
          <w:szCs w:val="24"/>
        </w:rPr>
      </w:pPr>
    </w:p>
    <w:p w14:paraId="6820122C" w14:textId="77777777" w:rsidR="00F55E22" w:rsidRPr="00F75A21" w:rsidRDefault="00F55E22" w:rsidP="00F55E22">
      <w:pPr>
        <w:pStyle w:val="NoSpacing"/>
        <w:rPr>
          <w:rFonts w:ascii="Arial" w:hAnsi="Arial" w:cs="Arial"/>
          <w:sz w:val="24"/>
          <w:szCs w:val="24"/>
        </w:rPr>
      </w:pPr>
      <w:r w:rsidRPr="00F75A21">
        <w:rPr>
          <w:rFonts w:ascii="Arial" w:hAnsi="Arial" w:cs="Arial"/>
          <w:sz w:val="24"/>
          <w:szCs w:val="24"/>
        </w:rPr>
        <w:t xml:space="preserve">With the prospect of some 400 new dwellings, with the possibility of commercial development as well, access and egress from any new development would have great negative impact on the already existing pressures, certainly </w:t>
      </w:r>
      <w:r>
        <w:rPr>
          <w:rFonts w:ascii="Arial" w:hAnsi="Arial" w:cs="Arial"/>
          <w:sz w:val="24"/>
          <w:szCs w:val="24"/>
        </w:rPr>
        <w:t>o</w:t>
      </w:r>
      <w:r w:rsidRPr="00F75A21">
        <w:rPr>
          <w:rFonts w:ascii="Arial" w:hAnsi="Arial" w:cs="Arial"/>
          <w:sz w:val="24"/>
          <w:szCs w:val="24"/>
        </w:rPr>
        <w:t>n Widney Lane near to Saintbury Drive and Widney Manor Road.</w:t>
      </w:r>
    </w:p>
    <w:p w14:paraId="316621BD" w14:textId="77777777" w:rsidR="00F55E22" w:rsidRPr="00F75A21" w:rsidRDefault="00F55E22" w:rsidP="00F55E22">
      <w:pPr>
        <w:pStyle w:val="NoSpacing"/>
        <w:rPr>
          <w:rFonts w:ascii="Arial" w:hAnsi="Arial" w:cs="Arial"/>
          <w:sz w:val="24"/>
          <w:szCs w:val="24"/>
        </w:rPr>
      </w:pPr>
    </w:p>
    <w:p w14:paraId="36291DE3" w14:textId="77777777" w:rsidR="00F55E22" w:rsidRPr="00F75A21" w:rsidRDefault="00F55E22" w:rsidP="00F55E22">
      <w:pPr>
        <w:pStyle w:val="NoSpacing"/>
        <w:rPr>
          <w:rFonts w:ascii="Arial" w:hAnsi="Arial" w:cs="Arial"/>
          <w:sz w:val="24"/>
          <w:szCs w:val="24"/>
        </w:rPr>
      </w:pPr>
      <w:r w:rsidRPr="00F75A21">
        <w:rPr>
          <w:rFonts w:ascii="Arial" w:hAnsi="Arial" w:cs="Arial"/>
          <w:sz w:val="24"/>
          <w:szCs w:val="24"/>
        </w:rPr>
        <w:lastRenderedPageBreak/>
        <w:t xml:space="preserve">As a ward councillor I believe I have a record of supporting developments where they are needed. I feel this site is not a good </w:t>
      </w:r>
      <w:r>
        <w:rPr>
          <w:rFonts w:ascii="Arial" w:hAnsi="Arial" w:cs="Arial"/>
          <w:sz w:val="24"/>
          <w:szCs w:val="24"/>
        </w:rPr>
        <w:t xml:space="preserve">one </w:t>
      </w:r>
      <w:r w:rsidRPr="00F75A21">
        <w:rPr>
          <w:rFonts w:ascii="Arial" w:hAnsi="Arial" w:cs="Arial"/>
          <w:sz w:val="24"/>
          <w:szCs w:val="24"/>
        </w:rPr>
        <w:t>to be put forward for any future local plan consultation. I believe there are b</w:t>
      </w:r>
      <w:r>
        <w:rPr>
          <w:rFonts w:ascii="Arial" w:hAnsi="Arial" w:cs="Arial"/>
          <w:sz w:val="24"/>
          <w:szCs w:val="24"/>
        </w:rPr>
        <w:t>etter</w:t>
      </w:r>
      <w:r w:rsidRPr="00F75A21">
        <w:rPr>
          <w:rFonts w:ascii="Arial" w:hAnsi="Arial" w:cs="Arial"/>
          <w:sz w:val="24"/>
          <w:szCs w:val="24"/>
        </w:rPr>
        <w:t xml:space="preserve"> sites in the wards that would be more suited and would be amenable to discuss such.</w:t>
      </w:r>
    </w:p>
    <w:p w14:paraId="626C5937" w14:textId="77777777" w:rsidR="00F55E22" w:rsidRPr="00F75A21" w:rsidRDefault="00F55E22" w:rsidP="00F55E22">
      <w:pPr>
        <w:pStyle w:val="NoSpacing"/>
        <w:rPr>
          <w:rFonts w:ascii="Arial" w:hAnsi="Arial" w:cs="Arial"/>
          <w:sz w:val="24"/>
          <w:szCs w:val="24"/>
        </w:rPr>
      </w:pPr>
    </w:p>
    <w:p w14:paraId="71A78551" w14:textId="77777777" w:rsidR="00F55E22" w:rsidRPr="00F75A21" w:rsidRDefault="00F55E22" w:rsidP="00F55E22">
      <w:pPr>
        <w:pStyle w:val="NoSpacing"/>
        <w:rPr>
          <w:rFonts w:ascii="Arial" w:hAnsi="Arial" w:cs="Arial"/>
          <w:sz w:val="24"/>
          <w:szCs w:val="24"/>
        </w:rPr>
      </w:pPr>
      <w:r w:rsidRPr="00F75A21">
        <w:rPr>
          <w:rFonts w:ascii="Arial" w:hAnsi="Arial" w:cs="Arial"/>
          <w:sz w:val="24"/>
          <w:szCs w:val="24"/>
        </w:rPr>
        <w:t>With Kind regards,</w:t>
      </w:r>
    </w:p>
    <w:p w14:paraId="42B27BAC" w14:textId="77777777" w:rsidR="00F55E22" w:rsidRDefault="00F55E22" w:rsidP="00F55E22">
      <w:pPr>
        <w:pStyle w:val="NoSpacing"/>
        <w:rPr>
          <w:rFonts w:ascii="Arial" w:hAnsi="Arial" w:cs="Arial"/>
          <w:sz w:val="24"/>
          <w:szCs w:val="24"/>
        </w:rPr>
      </w:pPr>
    </w:p>
    <w:p w14:paraId="3F0F04A3" w14:textId="77777777" w:rsidR="00F55E22" w:rsidRDefault="00F55E22" w:rsidP="00F55E22">
      <w:pPr>
        <w:pStyle w:val="NoSpacing"/>
        <w:rPr>
          <w:rFonts w:ascii="Arial" w:hAnsi="Arial" w:cs="Arial"/>
          <w:sz w:val="24"/>
          <w:szCs w:val="24"/>
        </w:rPr>
      </w:pPr>
    </w:p>
    <w:p w14:paraId="13FBE41B" w14:textId="77777777" w:rsidR="00F55E22" w:rsidRDefault="00F55E22" w:rsidP="00F55E22">
      <w:pPr>
        <w:pStyle w:val="NoSpacing"/>
        <w:rPr>
          <w:rFonts w:ascii="Arial" w:hAnsi="Arial" w:cs="Arial"/>
          <w:sz w:val="24"/>
          <w:szCs w:val="24"/>
        </w:rPr>
      </w:pPr>
    </w:p>
    <w:p w14:paraId="33F9C2A7" w14:textId="77777777" w:rsidR="00F55E22" w:rsidRDefault="00F55E22" w:rsidP="00F55E22">
      <w:pPr>
        <w:pStyle w:val="NoSpacing"/>
        <w:rPr>
          <w:rFonts w:ascii="Arial" w:hAnsi="Arial" w:cs="Arial"/>
          <w:sz w:val="24"/>
          <w:szCs w:val="24"/>
        </w:rPr>
      </w:pPr>
    </w:p>
    <w:p w14:paraId="08538074" w14:textId="77777777" w:rsidR="00F55E22" w:rsidRDefault="00F55E22" w:rsidP="00F55E22">
      <w:pPr>
        <w:pStyle w:val="NoSpacing"/>
        <w:rPr>
          <w:rFonts w:ascii="Arial" w:hAnsi="Arial" w:cs="Arial"/>
          <w:sz w:val="24"/>
          <w:szCs w:val="24"/>
        </w:rPr>
      </w:pPr>
    </w:p>
    <w:p w14:paraId="1CD7CDB5" w14:textId="4FFA0716" w:rsidR="00F55E22" w:rsidRPr="00F55E22" w:rsidRDefault="00F55E22" w:rsidP="00F55E22">
      <w:pPr>
        <w:pStyle w:val="NoSpacing"/>
        <w:rPr>
          <w:rFonts w:ascii="Arial" w:hAnsi="Arial" w:cs="Arial"/>
          <w:b/>
          <w:bCs/>
          <w:sz w:val="24"/>
          <w:szCs w:val="24"/>
        </w:rPr>
      </w:pPr>
      <w:r w:rsidRPr="00F55E22">
        <w:rPr>
          <w:rFonts w:ascii="Arial" w:hAnsi="Arial" w:cs="Arial"/>
          <w:b/>
          <w:bCs/>
          <w:sz w:val="24"/>
          <w:szCs w:val="24"/>
        </w:rPr>
        <w:t>Cabinet Member – Environment &amp;</w:t>
      </w:r>
    </w:p>
    <w:p w14:paraId="738C4FD2" w14:textId="7B622C91" w:rsidR="00F55E22" w:rsidRPr="00F55E22" w:rsidRDefault="00F55E22" w:rsidP="00F55E22">
      <w:pPr>
        <w:pStyle w:val="NoSpacing"/>
        <w:rPr>
          <w:rFonts w:ascii="Arial" w:hAnsi="Arial" w:cs="Arial"/>
          <w:b/>
          <w:bCs/>
          <w:sz w:val="24"/>
          <w:szCs w:val="24"/>
        </w:rPr>
      </w:pPr>
      <w:r w:rsidRPr="00F55E22">
        <w:rPr>
          <w:rFonts w:ascii="Arial" w:hAnsi="Arial" w:cs="Arial"/>
          <w:b/>
          <w:bCs/>
          <w:sz w:val="24"/>
          <w:szCs w:val="24"/>
        </w:rPr>
        <w:t>Infrastructure.</w:t>
      </w:r>
    </w:p>
    <w:p w14:paraId="1313A0D0" w14:textId="77777777" w:rsidR="00F55E22" w:rsidRPr="00F55E22" w:rsidRDefault="00F55E22">
      <w:pPr>
        <w:rPr>
          <w:b/>
          <w:bCs/>
        </w:rPr>
      </w:pPr>
    </w:p>
    <w:sectPr w:rsidR="00F55E22" w:rsidRPr="00F55E2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5E22"/>
    <w:rsid w:val="00140DA4"/>
    <w:rsid w:val="005E2121"/>
    <w:rsid w:val="00B26B69"/>
    <w:rsid w:val="00F55E22"/>
    <w:rsid w:val="00F913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B71230"/>
  <w15:chartTrackingRefBased/>
  <w15:docId w15:val="{FDA261F7-8A06-4545-9E51-7297877D8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5E2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55E2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55E2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55E2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5E2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5E2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5E2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5E2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5E2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5E2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55E2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55E2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55E2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5E2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5E2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5E2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5E2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5E22"/>
    <w:rPr>
      <w:rFonts w:eastAsiaTheme="majorEastAsia" w:cstheme="majorBidi"/>
      <w:color w:val="272727" w:themeColor="text1" w:themeTint="D8"/>
    </w:rPr>
  </w:style>
  <w:style w:type="paragraph" w:styleId="Title">
    <w:name w:val="Title"/>
    <w:basedOn w:val="Normal"/>
    <w:next w:val="Normal"/>
    <w:link w:val="TitleChar"/>
    <w:uiPriority w:val="10"/>
    <w:qFormat/>
    <w:rsid w:val="00F55E2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5E2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5E2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55E2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5E22"/>
    <w:pPr>
      <w:spacing w:before="160"/>
      <w:jc w:val="center"/>
    </w:pPr>
    <w:rPr>
      <w:i/>
      <w:iCs/>
      <w:color w:val="404040" w:themeColor="text1" w:themeTint="BF"/>
    </w:rPr>
  </w:style>
  <w:style w:type="character" w:customStyle="1" w:styleId="QuoteChar">
    <w:name w:val="Quote Char"/>
    <w:basedOn w:val="DefaultParagraphFont"/>
    <w:link w:val="Quote"/>
    <w:uiPriority w:val="29"/>
    <w:rsid w:val="00F55E22"/>
    <w:rPr>
      <w:i/>
      <w:iCs/>
      <w:color w:val="404040" w:themeColor="text1" w:themeTint="BF"/>
    </w:rPr>
  </w:style>
  <w:style w:type="paragraph" w:styleId="ListParagraph">
    <w:name w:val="List Paragraph"/>
    <w:basedOn w:val="Normal"/>
    <w:uiPriority w:val="34"/>
    <w:qFormat/>
    <w:rsid w:val="00F55E22"/>
    <w:pPr>
      <w:ind w:left="720"/>
      <w:contextualSpacing/>
    </w:pPr>
  </w:style>
  <w:style w:type="character" w:styleId="IntenseEmphasis">
    <w:name w:val="Intense Emphasis"/>
    <w:basedOn w:val="DefaultParagraphFont"/>
    <w:uiPriority w:val="21"/>
    <w:qFormat/>
    <w:rsid w:val="00F55E22"/>
    <w:rPr>
      <w:i/>
      <w:iCs/>
      <w:color w:val="0F4761" w:themeColor="accent1" w:themeShade="BF"/>
    </w:rPr>
  </w:style>
  <w:style w:type="paragraph" w:styleId="IntenseQuote">
    <w:name w:val="Intense Quote"/>
    <w:basedOn w:val="Normal"/>
    <w:next w:val="Normal"/>
    <w:link w:val="IntenseQuoteChar"/>
    <w:uiPriority w:val="30"/>
    <w:qFormat/>
    <w:rsid w:val="00F55E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5E22"/>
    <w:rPr>
      <w:i/>
      <w:iCs/>
      <w:color w:val="0F4761" w:themeColor="accent1" w:themeShade="BF"/>
    </w:rPr>
  </w:style>
  <w:style w:type="character" w:styleId="IntenseReference">
    <w:name w:val="Intense Reference"/>
    <w:basedOn w:val="DefaultParagraphFont"/>
    <w:uiPriority w:val="32"/>
    <w:qFormat/>
    <w:rsid w:val="00F55E22"/>
    <w:rPr>
      <w:b/>
      <w:bCs/>
      <w:smallCaps/>
      <w:color w:val="0F4761" w:themeColor="accent1" w:themeShade="BF"/>
      <w:spacing w:val="5"/>
    </w:rPr>
  </w:style>
  <w:style w:type="paragraph" w:styleId="NoSpacing">
    <w:name w:val="No Spacing"/>
    <w:uiPriority w:val="1"/>
    <w:qFormat/>
    <w:rsid w:val="00F55E22"/>
    <w:pPr>
      <w:spacing w:after="0" w:line="240" w:lineRule="auto"/>
    </w:pPr>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346</Words>
  <Characters>1763</Characters>
  <Application>Microsoft Office Word</Application>
  <DocSecurity>0</DocSecurity>
  <Lines>63</Lines>
  <Paragraphs>19</Paragraphs>
  <ScaleCrop>false</ScaleCrop>
  <Company/>
  <LinksUpToDate>false</LinksUpToDate>
  <CharactersWithSpaces>2098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Hawkins</dc:creator>
  <cp:keywords/>
  <dc:description/>
  <cp:lastModifiedBy>Ken Hawkins</cp:lastModifiedBy>
  <cp:revision>3</cp:revision>
  <cp:lastPrinted>2025-06-30T12:59:00Z</cp:lastPrinted>
  <dcterms:created xsi:type="dcterms:W3CDTF">2025-10-06T14:04:00Z</dcterms:created>
  <dcterms:modified xsi:type="dcterms:W3CDTF">2025-10-06T14:04:00Z</dcterms:modified>
</cp:coreProperties>
</file>